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8" w:rsidRPr="004E6B8C" w:rsidRDefault="004E06C8" w:rsidP="004E06C8">
      <w:pPr>
        <w:jc w:val="right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>Додаток</w:t>
      </w:r>
    </w:p>
    <w:p w:rsidR="004E06C8" w:rsidRDefault="004E06C8" w:rsidP="004E06C8">
      <w:pPr>
        <w:jc w:val="right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>до районн</w:t>
      </w:r>
      <w:r>
        <w:rPr>
          <w:sz w:val="28"/>
          <w:szCs w:val="28"/>
          <w:lang w:val="uk-UA"/>
        </w:rPr>
        <w:t>ої</w:t>
      </w:r>
      <w:r w:rsidRPr="004E6B8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4E6B8C">
        <w:rPr>
          <w:sz w:val="28"/>
          <w:szCs w:val="28"/>
          <w:lang w:val="uk-UA"/>
        </w:rPr>
        <w:t xml:space="preserve"> </w:t>
      </w:r>
    </w:p>
    <w:p w:rsidR="004E06C8" w:rsidRDefault="004E06C8" w:rsidP="004E06C8">
      <w:pPr>
        <w:jc w:val="right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 xml:space="preserve">забезпечення безоплатним харчуванням </w:t>
      </w:r>
    </w:p>
    <w:p w:rsidR="004E06C8" w:rsidRDefault="004E06C8" w:rsidP="004E06C8">
      <w:pPr>
        <w:jc w:val="right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 xml:space="preserve">дітей із сімей учасників </w:t>
      </w:r>
    </w:p>
    <w:p w:rsidR="004E06C8" w:rsidRDefault="004E06C8" w:rsidP="004E06C8">
      <w:pPr>
        <w:jc w:val="right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>антитерористичної операції на 201</w:t>
      </w:r>
      <w:r>
        <w:rPr>
          <w:sz w:val="28"/>
          <w:szCs w:val="28"/>
          <w:lang w:val="uk-UA"/>
        </w:rPr>
        <w:t>7</w:t>
      </w:r>
      <w:r w:rsidRPr="004E6B8C">
        <w:rPr>
          <w:sz w:val="28"/>
          <w:szCs w:val="28"/>
          <w:lang w:val="uk-UA"/>
        </w:rPr>
        <w:t xml:space="preserve"> рік</w:t>
      </w:r>
    </w:p>
    <w:p w:rsidR="004E06C8" w:rsidRDefault="004E06C8" w:rsidP="004E06C8">
      <w:pPr>
        <w:jc w:val="right"/>
        <w:rPr>
          <w:sz w:val="28"/>
          <w:szCs w:val="28"/>
          <w:lang w:val="uk-UA"/>
        </w:rPr>
      </w:pPr>
    </w:p>
    <w:p w:rsidR="004E06C8" w:rsidRDefault="004E06C8" w:rsidP="004E06C8">
      <w:pPr>
        <w:jc w:val="center"/>
        <w:rPr>
          <w:sz w:val="28"/>
          <w:szCs w:val="28"/>
          <w:lang w:val="uk-UA"/>
        </w:rPr>
      </w:pPr>
    </w:p>
    <w:p w:rsidR="004E06C8" w:rsidRPr="00DC4776" w:rsidRDefault="004E06C8" w:rsidP="004E06C8">
      <w:pPr>
        <w:jc w:val="center"/>
        <w:rPr>
          <w:b/>
          <w:bCs/>
          <w:sz w:val="28"/>
          <w:szCs w:val="28"/>
          <w:lang w:val="uk-UA"/>
        </w:rPr>
      </w:pPr>
      <w:r w:rsidRPr="00DC4776">
        <w:rPr>
          <w:b/>
          <w:bCs/>
          <w:sz w:val="28"/>
          <w:szCs w:val="28"/>
          <w:lang w:val="uk-UA"/>
        </w:rPr>
        <w:t xml:space="preserve">Розрахунок обсягу фінансових ресурсів, </w:t>
      </w:r>
    </w:p>
    <w:p w:rsidR="004E06C8" w:rsidRPr="00DC4776" w:rsidRDefault="004E06C8" w:rsidP="004E06C8">
      <w:pPr>
        <w:jc w:val="center"/>
        <w:rPr>
          <w:b/>
          <w:bCs/>
          <w:sz w:val="28"/>
          <w:szCs w:val="28"/>
          <w:lang w:val="uk-UA"/>
        </w:rPr>
      </w:pPr>
      <w:r w:rsidRPr="00DC4776">
        <w:rPr>
          <w:b/>
          <w:bCs/>
          <w:sz w:val="28"/>
          <w:szCs w:val="28"/>
          <w:lang w:val="uk-UA"/>
        </w:rPr>
        <w:t>необхідних для реалізації Програми</w:t>
      </w:r>
    </w:p>
    <w:p w:rsidR="004E06C8" w:rsidRDefault="004E06C8" w:rsidP="004E06C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424"/>
        <w:gridCol w:w="2413"/>
        <w:gridCol w:w="2410"/>
      </w:tblGrid>
      <w:tr w:rsidR="004E06C8" w:rsidTr="00782F6A">
        <w:tc>
          <w:tcPr>
            <w:tcW w:w="2463" w:type="dxa"/>
          </w:tcPr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 xml:space="preserve"> </w:t>
            </w:r>
          </w:p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 xml:space="preserve">Вартість харчування </w:t>
            </w:r>
          </w:p>
        </w:tc>
        <w:tc>
          <w:tcPr>
            <w:tcW w:w="2464" w:type="dxa"/>
          </w:tcPr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CB12C9">
              <w:rPr>
                <w:sz w:val="28"/>
                <w:szCs w:val="28"/>
                <w:lang w:val="uk-UA"/>
              </w:rPr>
              <w:t>дітоднів</w:t>
            </w:r>
            <w:proofErr w:type="spellEnd"/>
          </w:p>
        </w:tc>
        <w:tc>
          <w:tcPr>
            <w:tcW w:w="2464" w:type="dxa"/>
          </w:tcPr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>Загальна вартість</w:t>
            </w:r>
          </w:p>
        </w:tc>
      </w:tr>
      <w:tr w:rsidR="004E06C8" w:rsidTr="00782F6A">
        <w:tc>
          <w:tcPr>
            <w:tcW w:w="2463" w:type="dxa"/>
          </w:tcPr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 xml:space="preserve">кількість дітей шкільного віку відповідної категорії – </w:t>
            </w:r>
          </w:p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12C9">
              <w:rPr>
                <w:b/>
                <w:bCs/>
                <w:i/>
                <w:iCs/>
                <w:sz w:val="28"/>
                <w:szCs w:val="28"/>
                <w:lang w:val="uk-UA"/>
              </w:rPr>
              <w:t>140 учнів</w:t>
            </w:r>
          </w:p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>9 грн.00 коп.</w:t>
            </w:r>
          </w:p>
        </w:tc>
        <w:tc>
          <w:tcPr>
            <w:tcW w:w="2464" w:type="dxa"/>
          </w:tcPr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64" w:type="dxa"/>
          </w:tcPr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042</w:t>
            </w:r>
            <w:r w:rsidRPr="00CB12C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12C9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E06C8" w:rsidTr="00782F6A">
        <w:tc>
          <w:tcPr>
            <w:tcW w:w="2463" w:type="dxa"/>
          </w:tcPr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 xml:space="preserve">кількість дітей дошкільного віку відповідної категорії – </w:t>
            </w:r>
          </w:p>
          <w:p w:rsidR="004E06C8" w:rsidRPr="00CB12C9" w:rsidRDefault="004E06C8" w:rsidP="00782F6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12C9">
              <w:rPr>
                <w:b/>
                <w:bCs/>
                <w:i/>
                <w:iCs/>
                <w:sz w:val="28"/>
                <w:szCs w:val="28"/>
                <w:lang w:val="uk-UA"/>
              </w:rPr>
              <w:t>8 вихованців</w:t>
            </w:r>
          </w:p>
          <w:p w:rsidR="004E06C8" w:rsidRPr="00CB12C9" w:rsidRDefault="004E06C8" w:rsidP="00782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>15 грн. 00 коп.</w:t>
            </w:r>
          </w:p>
        </w:tc>
        <w:tc>
          <w:tcPr>
            <w:tcW w:w="2464" w:type="dxa"/>
          </w:tcPr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464" w:type="dxa"/>
          </w:tcPr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06C8" w:rsidRPr="00CB12C9" w:rsidRDefault="004E06C8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B12C9">
              <w:rPr>
                <w:sz w:val="28"/>
                <w:szCs w:val="28"/>
                <w:lang w:val="uk-UA"/>
              </w:rPr>
              <w:t>24000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12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12C9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4E06C8" w:rsidTr="00782F6A">
        <w:tc>
          <w:tcPr>
            <w:tcW w:w="7391" w:type="dxa"/>
            <w:gridSpan w:val="3"/>
          </w:tcPr>
          <w:p w:rsidR="004E06C8" w:rsidRPr="00CB12C9" w:rsidRDefault="004E06C8" w:rsidP="00782F6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12C9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464" w:type="dxa"/>
          </w:tcPr>
          <w:p w:rsidR="004E06C8" w:rsidRPr="00CB12C9" w:rsidRDefault="004E06C8" w:rsidP="00782F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2C9">
              <w:rPr>
                <w:b/>
                <w:sz w:val="28"/>
                <w:szCs w:val="28"/>
                <w:lang w:val="uk-UA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>442</w:t>
            </w:r>
            <w:r w:rsidRPr="00CB12C9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B12C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8F6C9F" w:rsidRDefault="004E06C8"/>
    <w:sectPr w:rsidR="008F6C9F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4E06C8"/>
    <w:rsid w:val="000043EE"/>
    <w:rsid w:val="001C499C"/>
    <w:rsid w:val="00277DDC"/>
    <w:rsid w:val="002F2AF3"/>
    <w:rsid w:val="0049431B"/>
    <w:rsid w:val="004E06C8"/>
    <w:rsid w:val="00526F88"/>
    <w:rsid w:val="006668EB"/>
    <w:rsid w:val="006966ED"/>
    <w:rsid w:val="00744DD5"/>
    <w:rsid w:val="00782CA4"/>
    <w:rsid w:val="00805310"/>
    <w:rsid w:val="009277F9"/>
    <w:rsid w:val="00A2090B"/>
    <w:rsid w:val="00AE6B0B"/>
    <w:rsid w:val="00D85155"/>
    <w:rsid w:val="00F23C1C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C8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E06C8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2016-12-06T12:07:00Z</dcterms:created>
  <dcterms:modified xsi:type="dcterms:W3CDTF">2016-12-06T12:07:00Z</dcterms:modified>
</cp:coreProperties>
</file>